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EE81" w14:textId="7A726AB7" w:rsidR="00683D49" w:rsidRPr="00E57CE2" w:rsidRDefault="00E57CE2" w:rsidP="00E57CE2">
      <w:pPr>
        <w:ind w:right="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Görcsönydoboka </w:t>
      </w:r>
      <w:r w:rsidR="00683D49" w:rsidRPr="00E57CE2">
        <w:rPr>
          <w:rFonts w:ascii="Arial" w:hAnsi="Arial" w:cs="Arial"/>
          <w:b/>
          <w:sz w:val="20"/>
        </w:rPr>
        <w:t>Község Önkormányzat Képviselő-testületének</w:t>
      </w:r>
    </w:p>
    <w:p w14:paraId="175DFE46" w14:textId="0BF072CA" w:rsidR="00683D49" w:rsidRPr="00E57CE2" w:rsidRDefault="00683D49" w:rsidP="00E57CE2">
      <w:pPr>
        <w:ind w:right="1"/>
        <w:jc w:val="center"/>
        <w:rPr>
          <w:rFonts w:ascii="Arial" w:hAnsi="Arial" w:cs="Arial"/>
          <w:b/>
          <w:sz w:val="20"/>
        </w:rPr>
      </w:pPr>
    </w:p>
    <w:p w14:paraId="22705B11" w14:textId="78068F95" w:rsidR="00683D49" w:rsidRPr="00E57CE2" w:rsidRDefault="00A06C92" w:rsidP="00E57CE2">
      <w:pPr>
        <w:ind w:right="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683D49" w:rsidRPr="00E57CE2">
        <w:rPr>
          <w:rFonts w:ascii="Arial" w:hAnsi="Arial" w:cs="Arial"/>
          <w:b/>
          <w:sz w:val="20"/>
        </w:rPr>
        <w:t>/2021.(V.</w:t>
      </w:r>
      <w:r>
        <w:rPr>
          <w:rFonts w:ascii="Arial" w:hAnsi="Arial" w:cs="Arial"/>
          <w:b/>
          <w:sz w:val="20"/>
        </w:rPr>
        <w:t>28.</w:t>
      </w:r>
      <w:r w:rsidR="002A1716" w:rsidRPr="00E57CE2">
        <w:rPr>
          <w:rFonts w:ascii="Arial" w:hAnsi="Arial" w:cs="Arial"/>
          <w:b/>
          <w:sz w:val="20"/>
        </w:rPr>
        <w:t>) önkormányzati</w:t>
      </w:r>
      <w:r w:rsidR="00683D49" w:rsidRPr="00E57CE2">
        <w:rPr>
          <w:rFonts w:ascii="Arial" w:hAnsi="Arial" w:cs="Arial"/>
          <w:b/>
          <w:sz w:val="20"/>
        </w:rPr>
        <w:t xml:space="preserve"> rendelet</w:t>
      </w:r>
    </w:p>
    <w:p w14:paraId="1BFECD00" w14:textId="190B2A88" w:rsidR="00683D49" w:rsidRPr="00E57CE2" w:rsidRDefault="00683D49" w:rsidP="00E57CE2">
      <w:pPr>
        <w:ind w:right="1"/>
        <w:jc w:val="center"/>
        <w:rPr>
          <w:rFonts w:ascii="Arial" w:hAnsi="Arial" w:cs="Arial"/>
          <w:b/>
          <w:sz w:val="20"/>
        </w:rPr>
      </w:pPr>
    </w:p>
    <w:p w14:paraId="5C6B595A" w14:textId="66E268C4" w:rsidR="00683D49" w:rsidRPr="00E57CE2" w:rsidRDefault="00683D49" w:rsidP="00E57CE2">
      <w:pPr>
        <w:ind w:right="1"/>
        <w:jc w:val="center"/>
        <w:rPr>
          <w:rFonts w:ascii="Arial" w:hAnsi="Arial" w:cs="Arial"/>
          <w:b/>
          <w:sz w:val="20"/>
        </w:rPr>
      </w:pPr>
      <w:r w:rsidRPr="00E57CE2">
        <w:rPr>
          <w:rFonts w:ascii="Arial" w:hAnsi="Arial" w:cs="Arial"/>
          <w:b/>
          <w:sz w:val="20"/>
        </w:rPr>
        <w:t>az önkormányzat 2020. évi költségvetéséről szóló 1/2020.(II.</w:t>
      </w:r>
      <w:r w:rsidR="002A1716" w:rsidRPr="00E57CE2">
        <w:rPr>
          <w:rFonts w:ascii="Arial" w:hAnsi="Arial" w:cs="Arial"/>
          <w:b/>
          <w:sz w:val="20"/>
        </w:rPr>
        <w:t>18.) önkormányzati</w:t>
      </w:r>
      <w:r w:rsidRPr="00E57CE2">
        <w:rPr>
          <w:rFonts w:ascii="Arial" w:hAnsi="Arial" w:cs="Arial"/>
          <w:b/>
          <w:sz w:val="20"/>
        </w:rPr>
        <w:t xml:space="preserve"> rendelet módosításáról</w:t>
      </w:r>
    </w:p>
    <w:p w14:paraId="1735FD96" w14:textId="77777777" w:rsidR="00683D49" w:rsidRPr="00E57CE2" w:rsidRDefault="00683D49" w:rsidP="00E57CE2">
      <w:pPr>
        <w:ind w:right="1"/>
        <w:jc w:val="both"/>
        <w:rPr>
          <w:rFonts w:ascii="Arial" w:hAnsi="Arial" w:cs="Arial"/>
          <w:bCs/>
          <w:sz w:val="20"/>
        </w:rPr>
      </w:pPr>
    </w:p>
    <w:p w14:paraId="154A9C52" w14:textId="76BBF507" w:rsidR="00683D49" w:rsidRPr="00E57CE2" w:rsidRDefault="00260995" w:rsidP="00E57CE2">
      <w:pPr>
        <w:ind w:right="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Görcsönydoboka </w:t>
      </w:r>
      <w:r w:rsidR="00683D49" w:rsidRPr="00E57CE2">
        <w:rPr>
          <w:rFonts w:ascii="Arial" w:hAnsi="Arial" w:cs="Arial"/>
          <w:bCs/>
          <w:sz w:val="20"/>
        </w:rPr>
        <w:t>Község Önkormányzat Képviselő-testülete az Önkormányzat pénzügyi stabilitása, a kötelező- és az általa önként vállalt feladatok ellátásának biztosítása érdekében - Magyarország helyi önkormányzatokról szóló 2011. évi CLXXXIX. törvény 20. § (1) bekezdésében kapott felhatalmazás alapján, az Alaptörvény 32. cikk (2) bekezdésében és az államháztartásról szóló 2011. évi CXCV. törvény 23. § (2) bekezdésében foglaltak alapján, Magyarország 2020. évi központi költségvetésről szóló 2019. évi LXXI. törvény, továbbá az államháztartásról szóló törvény végrehajtásáról tárgyú 368/2011. (XII.31.) Kormányrendelet rendelkezéseire figyelemmel a katasztrófavédelemről és a hozzá kapcsolódó egyes törvények módosításáról szóló 2011. évi CXXVIII. törvény 46. § (4) bekezdésében foglalt, a polgármester feladat- és hatáskörére vonatkozó jogszabályi rendelkezésre figyelemmel az Önkormányzat 2020. évi költségvetésének módosításáról az alábbi rendeletet alkotja:</w:t>
      </w:r>
    </w:p>
    <w:p w14:paraId="293AD53D" w14:textId="77777777" w:rsidR="00E57CE2" w:rsidRDefault="00E57CE2" w:rsidP="00683D49">
      <w:pPr>
        <w:ind w:right="851" w:hanging="567"/>
        <w:jc w:val="center"/>
        <w:rPr>
          <w:rFonts w:ascii="Arial" w:hAnsi="Arial" w:cs="Arial"/>
          <w:b/>
          <w:bCs/>
          <w:sz w:val="20"/>
        </w:rPr>
      </w:pPr>
    </w:p>
    <w:p w14:paraId="6A5BC4D6" w14:textId="1274E326" w:rsidR="00683D49" w:rsidRPr="00E57CE2" w:rsidRDefault="00683D49" w:rsidP="00E57CE2">
      <w:pPr>
        <w:ind w:right="1"/>
        <w:jc w:val="center"/>
        <w:rPr>
          <w:rFonts w:ascii="Arial" w:hAnsi="Arial" w:cs="Arial"/>
          <w:b/>
          <w:bCs/>
          <w:sz w:val="20"/>
        </w:rPr>
      </w:pPr>
      <w:r w:rsidRPr="00E57CE2">
        <w:rPr>
          <w:rFonts w:ascii="Arial" w:hAnsi="Arial" w:cs="Arial"/>
          <w:b/>
          <w:bCs/>
          <w:sz w:val="20"/>
        </w:rPr>
        <w:t>I. fejezet</w:t>
      </w:r>
    </w:p>
    <w:p w14:paraId="5D9B37C8" w14:textId="77777777" w:rsidR="00683D49" w:rsidRPr="00E57CE2" w:rsidRDefault="00683D49" w:rsidP="00E57CE2">
      <w:pPr>
        <w:ind w:right="1"/>
        <w:jc w:val="center"/>
        <w:rPr>
          <w:rFonts w:ascii="Arial" w:hAnsi="Arial" w:cs="Arial"/>
          <w:sz w:val="20"/>
        </w:rPr>
      </w:pPr>
    </w:p>
    <w:p w14:paraId="26B7DF08" w14:textId="77777777" w:rsidR="00683D49" w:rsidRPr="00E57CE2" w:rsidRDefault="00683D49" w:rsidP="00E57CE2">
      <w:pPr>
        <w:ind w:right="1"/>
        <w:jc w:val="center"/>
        <w:rPr>
          <w:rFonts w:ascii="Arial" w:hAnsi="Arial" w:cs="Arial"/>
          <w:b/>
          <w:bCs/>
          <w:sz w:val="20"/>
        </w:rPr>
      </w:pPr>
      <w:r w:rsidRPr="00E57CE2">
        <w:rPr>
          <w:rFonts w:ascii="Arial" w:hAnsi="Arial" w:cs="Arial"/>
          <w:b/>
          <w:bCs/>
          <w:sz w:val="20"/>
        </w:rPr>
        <w:t>ÁLTALÁNOS RENDELKEZÉSEK</w:t>
      </w:r>
    </w:p>
    <w:p w14:paraId="76F3F48B" w14:textId="77777777" w:rsidR="00683D49" w:rsidRPr="00E57CE2" w:rsidRDefault="00683D49" w:rsidP="00E57CE2">
      <w:pPr>
        <w:ind w:right="1"/>
        <w:rPr>
          <w:rFonts w:ascii="Arial" w:hAnsi="Arial" w:cs="Arial"/>
          <w:sz w:val="20"/>
        </w:rPr>
      </w:pPr>
    </w:p>
    <w:p w14:paraId="07F97302" w14:textId="3DE11998" w:rsidR="00683D49" w:rsidRPr="00E57CE2" w:rsidRDefault="00E57CE2" w:rsidP="00E57CE2">
      <w:p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683D49" w:rsidRPr="00E57CE2">
        <w:rPr>
          <w:rFonts w:ascii="Arial" w:hAnsi="Arial" w:cs="Arial"/>
          <w:sz w:val="20"/>
        </w:rPr>
        <w:t xml:space="preserve">§ (1) </w:t>
      </w:r>
      <w:r>
        <w:rPr>
          <w:rFonts w:ascii="Arial" w:hAnsi="Arial" w:cs="Arial"/>
          <w:sz w:val="20"/>
        </w:rPr>
        <w:t>Görcsönydoboka</w:t>
      </w:r>
      <w:r w:rsidR="00683D49" w:rsidRPr="00E57CE2">
        <w:rPr>
          <w:rFonts w:ascii="Arial" w:hAnsi="Arial" w:cs="Arial"/>
          <w:sz w:val="20"/>
        </w:rPr>
        <w:t xml:space="preserve"> Község Önkormányzat Képviselő-testülete 1/2020. (II.18.) rendeletének, továbbiakban „R” 1</w:t>
      </w:r>
      <w:r>
        <w:rPr>
          <w:rFonts w:ascii="Arial" w:hAnsi="Arial" w:cs="Arial"/>
          <w:sz w:val="20"/>
        </w:rPr>
        <w:t>4</w:t>
      </w:r>
      <w:r w:rsidR="00683D49" w:rsidRPr="00E57CE2">
        <w:rPr>
          <w:rFonts w:ascii="Arial" w:hAnsi="Arial" w:cs="Arial"/>
          <w:sz w:val="20"/>
        </w:rPr>
        <w:t xml:space="preserve">. §-a helyébe az alábbi rendelkezés lép: </w:t>
      </w:r>
    </w:p>
    <w:p w14:paraId="07BDC69B" w14:textId="77777777" w:rsidR="00683D49" w:rsidRPr="00E57CE2" w:rsidRDefault="00683D49" w:rsidP="00E57CE2">
      <w:pPr>
        <w:ind w:right="1"/>
        <w:jc w:val="both"/>
        <w:rPr>
          <w:rFonts w:ascii="Arial" w:hAnsi="Arial" w:cs="Arial"/>
          <w:sz w:val="20"/>
        </w:rPr>
      </w:pPr>
    </w:p>
    <w:p w14:paraId="1678E89A" w14:textId="0EF64F57" w:rsidR="00683D49" w:rsidRPr="00E57CE2" w:rsidRDefault="00683D49" w:rsidP="00E57CE2">
      <w:pPr>
        <w:tabs>
          <w:tab w:val="left" w:pos="567"/>
        </w:tabs>
        <w:ind w:right="1"/>
        <w:jc w:val="both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>A Képviselő-testület – figyelemmel az Áht. 23. § (2) bekezdés c) pontjában foglaltakra, az Önkormányzat, valamint a költségvetési szervek együttes</w:t>
      </w:r>
      <w:r w:rsidR="00E57CE2">
        <w:rPr>
          <w:rFonts w:ascii="Arial" w:hAnsi="Arial" w:cs="Arial"/>
          <w:sz w:val="20"/>
        </w:rPr>
        <w:t>en</w:t>
      </w:r>
      <w:r w:rsidRPr="00E57CE2">
        <w:rPr>
          <w:rFonts w:ascii="Arial" w:hAnsi="Arial" w:cs="Arial"/>
          <w:sz w:val="20"/>
        </w:rPr>
        <w:t xml:space="preserve"> 2020. évi költségvetésé</w:t>
      </w:r>
      <w:r w:rsidR="00E57CE2">
        <w:rPr>
          <w:rFonts w:ascii="Arial" w:hAnsi="Arial" w:cs="Arial"/>
          <w:sz w:val="20"/>
        </w:rPr>
        <w:t>nek IV. negyedévi módosítását 196 837 295.</w:t>
      </w:r>
      <w:r w:rsidRPr="00E57CE2">
        <w:rPr>
          <w:rFonts w:ascii="Arial" w:hAnsi="Arial" w:cs="Arial"/>
          <w:sz w:val="20"/>
        </w:rPr>
        <w:t>-</w:t>
      </w:r>
      <w:r w:rsidR="00E57CE2">
        <w:rPr>
          <w:rFonts w:ascii="Arial" w:hAnsi="Arial" w:cs="Arial"/>
          <w:sz w:val="20"/>
        </w:rPr>
        <w:t xml:space="preserve"> </w:t>
      </w:r>
      <w:r w:rsidRPr="00E57CE2">
        <w:rPr>
          <w:rFonts w:ascii="Arial" w:hAnsi="Arial" w:cs="Arial"/>
          <w:sz w:val="20"/>
        </w:rPr>
        <w:t>Ft főösszeggel fogadja el az alábbi részletezés szerint:</w:t>
      </w:r>
    </w:p>
    <w:p w14:paraId="37800994" w14:textId="77777777" w:rsidR="00683D49" w:rsidRPr="00E57CE2" w:rsidRDefault="00683D49" w:rsidP="00E57CE2">
      <w:pPr>
        <w:ind w:right="1"/>
        <w:jc w:val="both"/>
        <w:rPr>
          <w:rFonts w:ascii="Arial" w:hAnsi="Arial" w:cs="Arial"/>
          <w:sz w:val="20"/>
        </w:rPr>
      </w:pPr>
    </w:p>
    <w:p w14:paraId="45FC3DFE" w14:textId="7585E475" w:rsidR="00683D49" w:rsidRPr="00E57CE2" w:rsidRDefault="00E57CE2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bookmarkStart w:id="0" w:name="_Hlk48742809"/>
      <w:r>
        <w:rPr>
          <w:rFonts w:ascii="Arial" w:hAnsi="Arial" w:cs="Arial"/>
          <w:sz w:val="20"/>
        </w:rPr>
        <w:t>44 879 233</w:t>
      </w:r>
      <w:r w:rsidR="00683D49" w:rsidRPr="00E57CE2">
        <w:rPr>
          <w:rFonts w:ascii="Arial" w:hAnsi="Arial" w:cs="Arial"/>
          <w:sz w:val="20"/>
        </w:rPr>
        <w:t xml:space="preserve"> Ft költségvetési </w:t>
      </w:r>
      <w:bookmarkStart w:id="1" w:name="_Hlk48742961"/>
      <w:bookmarkEnd w:id="0"/>
      <w:r w:rsidR="00683D49" w:rsidRPr="00E57CE2">
        <w:rPr>
          <w:rFonts w:ascii="Arial" w:hAnsi="Arial" w:cs="Arial"/>
          <w:sz w:val="20"/>
        </w:rPr>
        <w:t>működési </w:t>
      </w:r>
      <w:bookmarkEnd w:id="1"/>
      <w:r w:rsidR="00683D49" w:rsidRPr="00E57CE2">
        <w:rPr>
          <w:rFonts w:ascii="Arial" w:hAnsi="Arial" w:cs="Arial"/>
          <w:sz w:val="20"/>
        </w:rPr>
        <w:t>bevétellel</w:t>
      </w:r>
    </w:p>
    <w:p w14:paraId="78E32132" w14:textId="5C3FD9B7" w:rsidR="00683D49" w:rsidRPr="00E57CE2" w:rsidRDefault="00E57CE2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25342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 </w:t>
      </w:r>
      <w:r w:rsidR="00C25342">
        <w:rPr>
          <w:rFonts w:ascii="Arial" w:hAnsi="Arial" w:cs="Arial"/>
          <w:sz w:val="20"/>
        </w:rPr>
        <w:t>819</w:t>
      </w:r>
      <w:r>
        <w:rPr>
          <w:rFonts w:ascii="Arial" w:hAnsi="Arial" w:cs="Arial"/>
          <w:sz w:val="20"/>
        </w:rPr>
        <w:t xml:space="preserve"> </w:t>
      </w:r>
      <w:r w:rsidR="00C25342">
        <w:rPr>
          <w:rFonts w:ascii="Arial" w:hAnsi="Arial" w:cs="Arial"/>
          <w:sz w:val="20"/>
        </w:rPr>
        <w:t>292</w:t>
      </w:r>
      <w:r w:rsidR="00683D49" w:rsidRPr="00E57CE2">
        <w:rPr>
          <w:rFonts w:ascii="Arial" w:hAnsi="Arial" w:cs="Arial"/>
          <w:sz w:val="20"/>
        </w:rPr>
        <w:t xml:space="preserve"> Ft költségvetési működési kiadással</w:t>
      </w:r>
    </w:p>
    <w:p w14:paraId="3C7D78E5" w14:textId="0B5AD238" w:rsidR="00683D49" w:rsidRPr="00E57CE2" w:rsidRDefault="00E57CE2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40 952 516</w:t>
      </w:r>
      <w:r w:rsidR="00683D49" w:rsidRPr="00E57CE2">
        <w:rPr>
          <w:rFonts w:ascii="Arial" w:hAnsi="Arial" w:cs="Arial"/>
          <w:sz w:val="20"/>
        </w:rPr>
        <w:t xml:space="preserve"> Ft költségvetési </w:t>
      </w:r>
      <w:bookmarkStart w:id="2" w:name="_Hlk48742978"/>
      <w:r w:rsidR="00683D49" w:rsidRPr="00E57CE2">
        <w:rPr>
          <w:rFonts w:ascii="Arial" w:hAnsi="Arial" w:cs="Arial"/>
          <w:sz w:val="20"/>
        </w:rPr>
        <w:t>felhalmozási</w:t>
      </w:r>
      <w:bookmarkEnd w:id="2"/>
      <w:r w:rsidR="00683D49" w:rsidRPr="00E57CE2">
        <w:rPr>
          <w:rFonts w:ascii="Arial" w:hAnsi="Arial" w:cs="Arial"/>
          <w:sz w:val="20"/>
        </w:rPr>
        <w:t> bevétellel</w:t>
      </w:r>
    </w:p>
    <w:p w14:paraId="3493BB3D" w14:textId="5CA011BB" w:rsidR="00683D49" w:rsidRPr="00E57CE2" w:rsidRDefault="00C25342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38</w:t>
      </w:r>
      <w:r w:rsidR="00E57CE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169</w:t>
      </w:r>
      <w:r w:rsidR="00E57C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484</w:t>
      </w:r>
      <w:r w:rsidR="00683D49" w:rsidRPr="00E57CE2">
        <w:rPr>
          <w:rFonts w:ascii="Arial" w:hAnsi="Arial" w:cs="Arial"/>
          <w:sz w:val="20"/>
        </w:rPr>
        <w:t xml:space="preserve"> Ft költségvetési felhalmozási kiadással</w:t>
      </w:r>
    </w:p>
    <w:p w14:paraId="2282E908" w14:textId="7CCC1DFE" w:rsidR="00683D49" w:rsidRPr="00E57CE2" w:rsidRDefault="00C25342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110 048 931</w:t>
      </w:r>
      <w:r w:rsidR="00683D49" w:rsidRPr="00E57CE2">
        <w:rPr>
          <w:rFonts w:ascii="Arial" w:hAnsi="Arial" w:cs="Arial"/>
          <w:sz w:val="20"/>
        </w:rPr>
        <w:t xml:space="preserve"> Ft finanszírozási működési bevétellel</w:t>
      </w:r>
    </w:p>
    <w:p w14:paraId="13329187" w14:textId="245B742A" w:rsidR="00683D49" w:rsidRPr="00E57CE2" w:rsidRDefault="00E57CE2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100 848 519</w:t>
      </w:r>
      <w:r w:rsidR="00683D49" w:rsidRPr="00E57CE2">
        <w:rPr>
          <w:rFonts w:ascii="Arial" w:hAnsi="Arial" w:cs="Arial"/>
          <w:sz w:val="20"/>
        </w:rPr>
        <w:t xml:space="preserve"> Ft finanszírozási működési kiadással</w:t>
      </w:r>
    </w:p>
    <w:p w14:paraId="1605B5AC" w14:textId="14451E41" w:rsidR="00683D49" w:rsidRPr="00E57CE2" w:rsidRDefault="00C25342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956 615</w:t>
      </w:r>
      <w:r w:rsidR="00683D49" w:rsidRPr="00E57CE2">
        <w:rPr>
          <w:rFonts w:ascii="Arial" w:hAnsi="Arial" w:cs="Arial"/>
          <w:sz w:val="20"/>
        </w:rPr>
        <w:t xml:space="preserve"> Ft finanszírozási felhalmozási bevétellel</w:t>
      </w:r>
    </w:p>
    <w:p w14:paraId="741741DA" w14:textId="5067A948" w:rsidR="00683D49" w:rsidRPr="00E57CE2" w:rsidRDefault="00683D49" w:rsidP="00E57CE2">
      <w:pPr>
        <w:pStyle w:val="Listaszerbekezds"/>
        <w:numPr>
          <w:ilvl w:val="0"/>
          <w:numId w:val="28"/>
        </w:numPr>
        <w:ind w:right="1"/>
        <w:jc w:val="both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>0 Ft finanszírozási felhalmozási kiadással.</w:t>
      </w:r>
    </w:p>
    <w:p w14:paraId="64AE830D" w14:textId="77777777" w:rsidR="0002388A" w:rsidRDefault="0002388A" w:rsidP="0002388A">
      <w:pPr>
        <w:pStyle w:val="Szvegtrzsbehzssal2"/>
        <w:tabs>
          <w:tab w:val="right" w:pos="8505"/>
        </w:tabs>
        <w:spacing w:before="80" w:after="0" w:line="240" w:lineRule="auto"/>
        <w:ind w:left="0" w:right="851"/>
        <w:rPr>
          <w:rFonts w:ascii="Arial" w:hAnsi="Arial" w:cs="Arial"/>
          <w:sz w:val="20"/>
        </w:rPr>
      </w:pPr>
    </w:p>
    <w:p w14:paraId="0288C420" w14:textId="6BBE7AB4" w:rsidR="0002388A" w:rsidRDefault="00683D49" w:rsidP="0002388A">
      <w:pPr>
        <w:pStyle w:val="Szvegtrzsbehzssal2"/>
        <w:tabs>
          <w:tab w:val="right" w:pos="8505"/>
        </w:tabs>
        <w:spacing w:before="80" w:after="0" w:line="240" w:lineRule="auto"/>
        <w:ind w:left="0" w:right="851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>(2) A „R”1</w:t>
      </w:r>
      <w:r w:rsidR="00417A3E">
        <w:rPr>
          <w:rFonts w:ascii="Arial" w:hAnsi="Arial" w:cs="Arial"/>
          <w:sz w:val="20"/>
        </w:rPr>
        <w:t>6</w:t>
      </w:r>
      <w:r w:rsidRPr="00E57CE2">
        <w:rPr>
          <w:rFonts w:ascii="Arial" w:hAnsi="Arial" w:cs="Arial"/>
          <w:sz w:val="20"/>
        </w:rPr>
        <w:t xml:space="preserve">. § helyébe az alábbi rendelkezés lép: </w:t>
      </w:r>
    </w:p>
    <w:p w14:paraId="3D6126D7" w14:textId="77777777" w:rsidR="0002388A" w:rsidRDefault="0002388A" w:rsidP="0002388A">
      <w:pPr>
        <w:pStyle w:val="Szvegtrzsbehzssal2"/>
        <w:tabs>
          <w:tab w:val="right" w:pos="8505"/>
        </w:tabs>
        <w:spacing w:before="80" w:after="0" w:line="240" w:lineRule="auto"/>
        <w:ind w:left="0" w:right="851"/>
        <w:rPr>
          <w:rFonts w:ascii="Arial" w:hAnsi="Arial" w:cs="Arial"/>
          <w:sz w:val="20"/>
        </w:rPr>
      </w:pPr>
    </w:p>
    <w:p w14:paraId="681EA543" w14:textId="43C5D27F" w:rsidR="00683D49" w:rsidRPr="00E57CE2" w:rsidRDefault="00683D49" w:rsidP="0002388A">
      <w:pPr>
        <w:pStyle w:val="Szvegtrzsbehzssal2"/>
        <w:spacing w:before="80" w:after="0" w:line="240" w:lineRule="auto"/>
        <w:ind w:left="0" w:right="1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>A Képviselő-testület - az Áht. 6. § (3) bekezdésében foglaltak alapján - a 2020. évi</w:t>
      </w:r>
      <w:r w:rsidR="0002388A">
        <w:rPr>
          <w:rFonts w:ascii="Arial" w:hAnsi="Arial" w:cs="Arial"/>
          <w:sz w:val="20"/>
        </w:rPr>
        <w:t xml:space="preserve"> </w:t>
      </w:r>
      <w:r w:rsidRPr="00E57CE2">
        <w:rPr>
          <w:rFonts w:ascii="Arial" w:hAnsi="Arial" w:cs="Arial"/>
          <w:sz w:val="20"/>
        </w:rPr>
        <w:t>költségvetés kiemelt kiadási előirányzatait az 1. számú melléklet szerint:</w:t>
      </w:r>
    </w:p>
    <w:p w14:paraId="7AB6DE8B" w14:textId="77777777" w:rsidR="00683D49" w:rsidRPr="00E57CE2" w:rsidRDefault="00683D49" w:rsidP="00683D49">
      <w:pPr>
        <w:ind w:right="851"/>
        <w:jc w:val="both"/>
        <w:rPr>
          <w:rFonts w:ascii="Arial" w:hAnsi="Arial" w:cs="Arial"/>
          <w:sz w:val="20"/>
        </w:rPr>
      </w:pPr>
    </w:p>
    <w:p w14:paraId="54846737" w14:textId="7AF68E0D" w:rsidR="00683D49" w:rsidRPr="0002388A" w:rsidRDefault="0002388A" w:rsidP="0002388A">
      <w:pPr>
        <w:pStyle w:val="Listaszerbekezds"/>
        <w:numPr>
          <w:ilvl w:val="0"/>
          <w:numId w:val="29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C25342">
        <w:rPr>
          <w:rFonts w:ascii="Arial" w:hAnsi="Arial" w:cs="Arial"/>
          <w:b/>
          <w:bCs/>
          <w:sz w:val="20"/>
        </w:rPr>
        <w:t>7 819 292 Ft</w:t>
      </w:r>
      <w:r w:rsidR="00683D49" w:rsidRPr="0002388A">
        <w:rPr>
          <w:rFonts w:ascii="Arial" w:hAnsi="Arial" w:cs="Arial"/>
          <w:b/>
          <w:bCs/>
          <w:sz w:val="20"/>
        </w:rPr>
        <w:t xml:space="preserve"> működési költségvetéssel </w:t>
      </w:r>
      <w:r w:rsidR="00683D49" w:rsidRPr="0002388A">
        <w:rPr>
          <w:rFonts w:ascii="Arial" w:hAnsi="Arial" w:cs="Arial"/>
          <w:sz w:val="20"/>
        </w:rPr>
        <w:t>ebből:</w:t>
      </w:r>
    </w:p>
    <w:p w14:paraId="76789865" w14:textId="0D57E7C6" w:rsidR="00683D49" w:rsidRPr="0002388A" w:rsidRDefault="0002388A" w:rsidP="0002388A">
      <w:pPr>
        <w:pStyle w:val="Listaszerbekezds"/>
        <w:numPr>
          <w:ilvl w:val="1"/>
          <w:numId w:val="30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15 663 000</w:t>
      </w:r>
      <w:r w:rsidR="00683D49" w:rsidRPr="0002388A">
        <w:rPr>
          <w:rFonts w:ascii="Arial" w:hAnsi="Arial" w:cs="Arial"/>
          <w:sz w:val="20"/>
        </w:rPr>
        <w:t xml:space="preserve"> Ft személyi juttatással</w:t>
      </w:r>
    </w:p>
    <w:p w14:paraId="0B7B5EB8" w14:textId="71DD27F4" w:rsidR="00683D49" w:rsidRPr="0002388A" w:rsidRDefault="0002388A" w:rsidP="0002388A">
      <w:pPr>
        <w:pStyle w:val="Listaszerbekezds"/>
        <w:numPr>
          <w:ilvl w:val="1"/>
          <w:numId w:val="30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2 356 000</w:t>
      </w:r>
      <w:r w:rsidR="00683D49" w:rsidRPr="0002388A">
        <w:rPr>
          <w:rFonts w:ascii="Arial" w:hAnsi="Arial" w:cs="Arial"/>
          <w:sz w:val="20"/>
        </w:rPr>
        <w:t xml:space="preserve"> Ft munkaadót terhelő járulékokkal és szociális hozzájárulási adóval</w:t>
      </w:r>
    </w:p>
    <w:p w14:paraId="16ED6E6C" w14:textId="1D1AB235" w:rsidR="00683D49" w:rsidRPr="0002388A" w:rsidRDefault="0002388A" w:rsidP="0002388A">
      <w:pPr>
        <w:pStyle w:val="Listaszerbekezds"/>
        <w:numPr>
          <w:ilvl w:val="1"/>
          <w:numId w:val="30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20 184 699</w:t>
      </w:r>
      <w:r w:rsidR="00683D49" w:rsidRPr="0002388A">
        <w:rPr>
          <w:rFonts w:ascii="Arial" w:hAnsi="Arial" w:cs="Arial"/>
          <w:sz w:val="20"/>
        </w:rPr>
        <w:t xml:space="preserve"> Ft dologi kiadással</w:t>
      </w:r>
    </w:p>
    <w:p w14:paraId="2DB1D3D7" w14:textId="64D7C685" w:rsidR="00683D49" w:rsidRPr="0002388A" w:rsidRDefault="0002388A" w:rsidP="0002388A">
      <w:pPr>
        <w:pStyle w:val="Listaszerbekezds"/>
        <w:numPr>
          <w:ilvl w:val="1"/>
          <w:numId w:val="30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540 000</w:t>
      </w:r>
      <w:r w:rsidR="00683D49" w:rsidRPr="0002388A">
        <w:rPr>
          <w:rFonts w:ascii="Arial" w:hAnsi="Arial" w:cs="Arial"/>
          <w:sz w:val="20"/>
        </w:rPr>
        <w:t xml:space="preserve"> Ft ellátottak pénzbeli juttatásaival</w:t>
      </w:r>
    </w:p>
    <w:p w14:paraId="1A18B833" w14:textId="79D966BC" w:rsidR="00683D49" w:rsidRPr="0002388A" w:rsidRDefault="0002388A" w:rsidP="0002388A">
      <w:pPr>
        <w:pStyle w:val="Listaszerbekezds"/>
        <w:numPr>
          <w:ilvl w:val="1"/>
          <w:numId w:val="30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4 281 409</w:t>
      </w:r>
      <w:r w:rsidR="00683D49" w:rsidRPr="0002388A">
        <w:rPr>
          <w:rFonts w:ascii="Arial" w:hAnsi="Arial" w:cs="Arial"/>
          <w:sz w:val="20"/>
        </w:rPr>
        <w:t xml:space="preserve"> Ft egyéb működési célú kiadások</w:t>
      </w:r>
    </w:p>
    <w:p w14:paraId="4FA0C64C" w14:textId="34729994" w:rsidR="00683D49" w:rsidRPr="00417A3E" w:rsidRDefault="00C25342" w:rsidP="00417A3E">
      <w:pPr>
        <w:pStyle w:val="Listaszerbekezds"/>
        <w:numPr>
          <w:ilvl w:val="1"/>
          <w:numId w:val="30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14 794 184</w:t>
      </w:r>
      <w:r w:rsidR="00683D49" w:rsidRPr="0002388A">
        <w:rPr>
          <w:rFonts w:ascii="Arial" w:hAnsi="Arial" w:cs="Arial"/>
          <w:sz w:val="20"/>
        </w:rPr>
        <w:t xml:space="preserve"> Ft általános tartalék</w:t>
      </w:r>
    </w:p>
    <w:p w14:paraId="65E440BA" w14:textId="420B7CB4" w:rsidR="00683D49" w:rsidRPr="0002388A" w:rsidRDefault="0002388A" w:rsidP="0002388A">
      <w:pPr>
        <w:pStyle w:val="Listaszerbekezds"/>
        <w:numPr>
          <w:ilvl w:val="0"/>
          <w:numId w:val="29"/>
        </w:numPr>
        <w:ind w:right="85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100 848 519</w:t>
      </w:r>
      <w:r w:rsidR="00683D49" w:rsidRPr="0002388A">
        <w:rPr>
          <w:rFonts w:ascii="Arial" w:hAnsi="Arial" w:cs="Arial"/>
          <w:b/>
          <w:bCs/>
          <w:sz w:val="20"/>
        </w:rPr>
        <w:t xml:space="preserve"> Ft működési finanszírozási kiadással ebből:</w:t>
      </w:r>
    </w:p>
    <w:p w14:paraId="009407BA" w14:textId="07C06629" w:rsidR="00683D49" w:rsidRPr="0002388A" w:rsidRDefault="0002388A" w:rsidP="0002388A">
      <w:pPr>
        <w:pStyle w:val="Listaszerbekezds"/>
        <w:numPr>
          <w:ilvl w:val="0"/>
          <w:numId w:val="31"/>
        </w:numPr>
        <w:ind w:left="1440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100 000 000</w:t>
      </w:r>
      <w:r w:rsidR="00683D49" w:rsidRPr="0002388A">
        <w:rPr>
          <w:rFonts w:ascii="Arial" w:hAnsi="Arial" w:cs="Arial"/>
          <w:sz w:val="20"/>
        </w:rPr>
        <w:t xml:space="preserve"> Ft </w:t>
      </w:r>
      <w:r>
        <w:rPr>
          <w:rFonts w:ascii="Arial" w:hAnsi="Arial" w:cs="Arial"/>
          <w:sz w:val="20"/>
        </w:rPr>
        <w:t>pénzeszköz betétként elhelyezés</w:t>
      </w:r>
    </w:p>
    <w:p w14:paraId="676604D7" w14:textId="4004BAB1" w:rsidR="00683D49" w:rsidRPr="00417A3E" w:rsidRDefault="0002388A" w:rsidP="00417A3E">
      <w:pPr>
        <w:pStyle w:val="Listaszerbekezds"/>
        <w:numPr>
          <w:ilvl w:val="0"/>
          <w:numId w:val="31"/>
        </w:numPr>
        <w:ind w:left="1440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848 519</w:t>
      </w:r>
      <w:r w:rsidR="00683D49" w:rsidRPr="0002388A">
        <w:rPr>
          <w:rFonts w:ascii="Arial" w:hAnsi="Arial" w:cs="Arial"/>
          <w:sz w:val="20"/>
        </w:rPr>
        <w:t xml:space="preserve"> Ft </w:t>
      </w:r>
      <w:r>
        <w:rPr>
          <w:rFonts w:ascii="Arial" w:hAnsi="Arial" w:cs="Arial"/>
          <w:sz w:val="20"/>
        </w:rPr>
        <w:t>0</w:t>
      </w:r>
      <w:r w:rsidR="00683D49" w:rsidRPr="0002388A">
        <w:rPr>
          <w:rFonts w:ascii="Arial" w:hAnsi="Arial" w:cs="Arial"/>
          <w:sz w:val="20"/>
        </w:rPr>
        <w:t>0.</w:t>
      </w:r>
      <w:r>
        <w:rPr>
          <w:rFonts w:ascii="Arial" w:hAnsi="Arial" w:cs="Arial"/>
          <w:sz w:val="20"/>
        </w:rPr>
        <w:t xml:space="preserve"> havi</w:t>
      </w:r>
      <w:r w:rsidR="00683D49" w:rsidRPr="0002388A">
        <w:rPr>
          <w:rFonts w:ascii="Arial" w:hAnsi="Arial" w:cs="Arial"/>
          <w:sz w:val="20"/>
        </w:rPr>
        <w:t xml:space="preserve"> évi előleg visszakönyvelése</w:t>
      </w:r>
    </w:p>
    <w:p w14:paraId="4FD4A81C" w14:textId="34D2F29F" w:rsidR="00683D49" w:rsidRPr="0002388A" w:rsidRDefault="0002388A" w:rsidP="0002388A">
      <w:pPr>
        <w:pStyle w:val="Listaszerbekezds"/>
        <w:numPr>
          <w:ilvl w:val="0"/>
          <w:numId w:val="29"/>
        </w:numPr>
        <w:ind w:right="85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C25342">
        <w:rPr>
          <w:rFonts w:ascii="Arial" w:hAnsi="Arial" w:cs="Arial"/>
          <w:b/>
          <w:bCs/>
          <w:sz w:val="20"/>
        </w:rPr>
        <w:t xml:space="preserve">8 169 484 </w:t>
      </w:r>
      <w:r w:rsidR="00683D49" w:rsidRPr="0002388A">
        <w:rPr>
          <w:rFonts w:ascii="Arial" w:hAnsi="Arial" w:cs="Arial"/>
          <w:b/>
          <w:bCs/>
          <w:sz w:val="20"/>
        </w:rPr>
        <w:t>Ft felhalmozási költségvetéssel, ebből:</w:t>
      </w:r>
    </w:p>
    <w:p w14:paraId="2C422B9D" w14:textId="76402D17" w:rsidR="00683D49" w:rsidRPr="0002388A" w:rsidRDefault="0002388A" w:rsidP="0002388A">
      <w:pPr>
        <w:pStyle w:val="Listaszerbekezds"/>
        <w:numPr>
          <w:ilvl w:val="0"/>
          <w:numId w:val="32"/>
        </w:numPr>
        <w:ind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2 344 953</w:t>
      </w:r>
      <w:r w:rsidR="00683D49" w:rsidRPr="0002388A">
        <w:rPr>
          <w:rFonts w:ascii="Arial" w:hAnsi="Arial" w:cs="Arial"/>
          <w:sz w:val="20"/>
        </w:rPr>
        <w:t xml:space="preserve"> Ft beruházási célú kiadással</w:t>
      </w:r>
    </w:p>
    <w:p w14:paraId="01900007" w14:textId="79774F93" w:rsidR="00683D49" w:rsidRDefault="0002388A" w:rsidP="0002388A">
      <w:pPr>
        <w:pStyle w:val="Listaszerbekezds"/>
        <w:numPr>
          <w:ilvl w:val="0"/>
          <w:numId w:val="32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34 467 916</w:t>
      </w:r>
      <w:r w:rsidR="00683D49" w:rsidRPr="0002388A">
        <w:rPr>
          <w:rFonts w:ascii="Arial" w:hAnsi="Arial" w:cs="Arial"/>
          <w:sz w:val="20"/>
        </w:rPr>
        <w:t xml:space="preserve"> Ft felújítási célú kiadással</w:t>
      </w:r>
    </w:p>
    <w:p w14:paraId="5DF828D8" w14:textId="77777777" w:rsidR="007A3184" w:rsidRDefault="00417A3E" w:rsidP="00417A3E">
      <w:pPr>
        <w:pStyle w:val="Listaszerbekezds"/>
        <w:numPr>
          <w:ilvl w:val="0"/>
          <w:numId w:val="32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400 000</w:t>
      </w:r>
      <w:r w:rsidR="00683D49" w:rsidRPr="00417A3E">
        <w:rPr>
          <w:rFonts w:ascii="Arial" w:hAnsi="Arial" w:cs="Arial"/>
          <w:sz w:val="20"/>
        </w:rPr>
        <w:t xml:space="preserve"> Ft egyéb felhalmozási kiadással </w:t>
      </w:r>
    </w:p>
    <w:p w14:paraId="0479A789" w14:textId="359BBFB0" w:rsidR="00683D49" w:rsidRPr="00417A3E" w:rsidRDefault="007A3184" w:rsidP="00417A3E">
      <w:pPr>
        <w:pStyle w:val="Listaszerbekezds"/>
        <w:numPr>
          <w:ilvl w:val="0"/>
          <w:numId w:val="32"/>
        </w:num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956 615FT céltartalékkal </w:t>
      </w:r>
      <w:r w:rsidR="00683D49" w:rsidRPr="00417A3E">
        <w:rPr>
          <w:rFonts w:ascii="Arial" w:hAnsi="Arial" w:cs="Arial"/>
          <w:sz w:val="20"/>
        </w:rPr>
        <w:t>állapítja meg.</w:t>
      </w:r>
    </w:p>
    <w:p w14:paraId="4A1CE6E2" w14:textId="77777777" w:rsidR="00683D49" w:rsidRPr="00E57CE2" w:rsidRDefault="00683D49" w:rsidP="00683D49">
      <w:pPr>
        <w:ind w:left="426" w:right="851" w:hanging="568"/>
        <w:jc w:val="both"/>
        <w:rPr>
          <w:rFonts w:ascii="Arial" w:hAnsi="Arial" w:cs="Arial"/>
          <w:sz w:val="20"/>
        </w:rPr>
      </w:pPr>
    </w:p>
    <w:p w14:paraId="51D23F75" w14:textId="77777777" w:rsidR="00683D49" w:rsidRPr="00E57CE2" w:rsidRDefault="00683D49" w:rsidP="00417A3E">
      <w:pPr>
        <w:ind w:right="1"/>
        <w:jc w:val="center"/>
        <w:rPr>
          <w:rFonts w:ascii="Arial" w:hAnsi="Arial" w:cs="Arial"/>
          <w:b/>
          <w:sz w:val="20"/>
        </w:rPr>
      </w:pPr>
      <w:r w:rsidRPr="00E57CE2">
        <w:rPr>
          <w:rFonts w:ascii="Arial" w:hAnsi="Arial" w:cs="Arial"/>
          <w:b/>
          <w:bCs/>
          <w:sz w:val="20"/>
        </w:rPr>
        <w:t>II. fejezet</w:t>
      </w:r>
    </w:p>
    <w:p w14:paraId="09D95B73" w14:textId="77777777" w:rsidR="00683D49" w:rsidRPr="00E57CE2" w:rsidRDefault="00683D49" w:rsidP="00417A3E">
      <w:pPr>
        <w:ind w:right="1"/>
        <w:jc w:val="center"/>
        <w:rPr>
          <w:rFonts w:ascii="Arial" w:hAnsi="Arial" w:cs="Arial"/>
          <w:sz w:val="20"/>
        </w:rPr>
      </w:pPr>
    </w:p>
    <w:p w14:paraId="72960C7D" w14:textId="77777777" w:rsidR="00683D49" w:rsidRPr="00E57CE2" w:rsidRDefault="00683D49" w:rsidP="00417A3E">
      <w:pPr>
        <w:ind w:right="1"/>
        <w:jc w:val="center"/>
        <w:rPr>
          <w:rFonts w:ascii="Arial" w:hAnsi="Arial" w:cs="Arial"/>
          <w:b/>
          <w:bCs/>
          <w:sz w:val="20"/>
        </w:rPr>
      </w:pPr>
      <w:r w:rsidRPr="00E57CE2">
        <w:rPr>
          <w:rFonts w:ascii="Arial" w:hAnsi="Arial" w:cs="Arial"/>
          <w:b/>
          <w:bCs/>
          <w:sz w:val="20"/>
        </w:rPr>
        <w:t>RÉSZLETES RENDELKEZÉSEK</w:t>
      </w:r>
    </w:p>
    <w:p w14:paraId="0169FCB8" w14:textId="77777777" w:rsidR="00683D49" w:rsidRPr="00E57CE2" w:rsidRDefault="00683D49" w:rsidP="00417A3E">
      <w:pPr>
        <w:ind w:right="1"/>
        <w:jc w:val="center"/>
        <w:rPr>
          <w:rFonts w:ascii="Arial" w:hAnsi="Arial" w:cs="Arial"/>
          <w:b/>
          <w:bCs/>
          <w:sz w:val="20"/>
        </w:rPr>
      </w:pPr>
    </w:p>
    <w:p w14:paraId="5A10C222" w14:textId="77777777" w:rsidR="00683D49" w:rsidRPr="00E57CE2" w:rsidRDefault="00683D49" w:rsidP="00417A3E">
      <w:pPr>
        <w:ind w:right="1"/>
        <w:jc w:val="both"/>
        <w:rPr>
          <w:rFonts w:ascii="Arial" w:hAnsi="Arial" w:cs="Arial"/>
          <w:sz w:val="20"/>
        </w:rPr>
      </w:pPr>
    </w:p>
    <w:p w14:paraId="4FF48165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 w:rsidRPr="00E57CE2">
        <w:rPr>
          <w:rFonts w:ascii="Arial" w:hAnsi="Arial" w:cs="Arial"/>
          <w:color w:val="000000"/>
          <w:sz w:val="20"/>
        </w:rPr>
        <w:t xml:space="preserve">2.§ A „R” 1.sz. melléklete helyébe a jelen rendelet 1., számú melléklete lép </w:t>
      </w:r>
    </w:p>
    <w:p w14:paraId="7214EC56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p w14:paraId="27BB879E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 w:rsidRPr="00E57CE2">
        <w:rPr>
          <w:rFonts w:ascii="Arial" w:hAnsi="Arial" w:cs="Arial"/>
          <w:color w:val="000000"/>
          <w:sz w:val="20"/>
        </w:rPr>
        <w:t>3.§ A „R” 2.sz. melléklete helyébe a jelen rendelet 2. számú melléklete lép.</w:t>
      </w:r>
    </w:p>
    <w:p w14:paraId="604E9349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p w14:paraId="41753E06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 w:rsidRPr="00E57CE2">
        <w:rPr>
          <w:rFonts w:ascii="Arial" w:hAnsi="Arial" w:cs="Arial"/>
          <w:color w:val="000000"/>
          <w:sz w:val="20"/>
        </w:rPr>
        <w:t>4.§ A „R” 3. sz. melléklete helyébe a jelen rendelet 3. számú melléklete lép.</w:t>
      </w:r>
    </w:p>
    <w:p w14:paraId="49D9323D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p w14:paraId="2C6921A2" w14:textId="6D979C9A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 w:rsidRPr="00E57CE2">
        <w:rPr>
          <w:rFonts w:ascii="Arial" w:hAnsi="Arial" w:cs="Arial"/>
          <w:color w:val="000000"/>
          <w:sz w:val="20"/>
        </w:rPr>
        <w:t>5.§ A „R” 4. sz. melléklete helyébe a jelen rendelet 4.</w:t>
      </w:r>
      <w:r w:rsidR="00417A3E">
        <w:rPr>
          <w:rFonts w:ascii="Arial" w:hAnsi="Arial" w:cs="Arial"/>
          <w:color w:val="000000"/>
          <w:sz w:val="20"/>
        </w:rPr>
        <w:t xml:space="preserve"> </w:t>
      </w:r>
      <w:r w:rsidRPr="00E57CE2">
        <w:rPr>
          <w:rFonts w:ascii="Arial" w:hAnsi="Arial" w:cs="Arial"/>
          <w:color w:val="000000"/>
          <w:sz w:val="20"/>
        </w:rPr>
        <w:t>számú melléklete lép.</w:t>
      </w:r>
    </w:p>
    <w:p w14:paraId="583C04AA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p w14:paraId="118BCC2C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 w:rsidRPr="00E57CE2">
        <w:rPr>
          <w:rFonts w:ascii="Arial" w:hAnsi="Arial" w:cs="Arial"/>
          <w:color w:val="000000"/>
          <w:sz w:val="20"/>
        </w:rPr>
        <w:t>6.§ A „R” 5. sz. melléklete helyébe a jelen rendelet 5., számú melléklete lép.</w:t>
      </w:r>
    </w:p>
    <w:p w14:paraId="3B24625E" w14:textId="77777777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p w14:paraId="7DDE7454" w14:textId="2F2D7135" w:rsidR="00683D49" w:rsidRPr="00E57CE2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 w:rsidRPr="00E57CE2">
        <w:rPr>
          <w:rFonts w:ascii="Arial" w:hAnsi="Arial" w:cs="Arial"/>
          <w:color w:val="000000"/>
          <w:sz w:val="20"/>
        </w:rPr>
        <w:t xml:space="preserve">7.§ A „R” </w:t>
      </w:r>
      <w:r w:rsidR="00417A3E">
        <w:rPr>
          <w:rFonts w:ascii="Arial" w:hAnsi="Arial" w:cs="Arial"/>
          <w:color w:val="000000"/>
          <w:sz w:val="20"/>
        </w:rPr>
        <w:t>6</w:t>
      </w:r>
      <w:r w:rsidRPr="00E57CE2">
        <w:rPr>
          <w:rFonts w:ascii="Arial" w:hAnsi="Arial" w:cs="Arial"/>
          <w:color w:val="000000"/>
          <w:sz w:val="20"/>
        </w:rPr>
        <w:t>. sz. melléklete helyébe a jelen rendelet 6. számú melléklete lép.</w:t>
      </w:r>
    </w:p>
    <w:p w14:paraId="5A21C5F5" w14:textId="2527AF04" w:rsidR="00683D49" w:rsidRDefault="00683D49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bookmarkStart w:id="3" w:name="_Hlk42762540"/>
    </w:p>
    <w:p w14:paraId="35CE2DF1" w14:textId="3CDE8CCC" w:rsidR="00417A3E" w:rsidRPr="00E57CE2" w:rsidRDefault="00417A3E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8</w:t>
      </w:r>
      <w:r w:rsidRPr="00E57CE2">
        <w:rPr>
          <w:rFonts w:ascii="Arial" w:hAnsi="Arial" w:cs="Arial"/>
          <w:color w:val="000000"/>
          <w:sz w:val="20"/>
        </w:rPr>
        <w:t xml:space="preserve">.§ A „R” </w:t>
      </w:r>
      <w:r>
        <w:rPr>
          <w:rFonts w:ascii="Arial" w:hAnsi="Arial" w:cs="Arial"/>
          <w:color w:val="000000"/>
          <w:sz w:val="20"/>
        </w:rPr>
        <w:t>7</w:t>
      </w:r>
      <w:r w:rsidRPr="00E57CE2">
        <w:rPr>
          <w:rFonts w:ascii="Arial" w:hAnsi="Arial" w:cs="Arial"/>
          <w:color w:val="000000"/>
          <w:sz w:val="20"/>
        </w:rPr>
        <w:t xml:space="preserve">. sz. melléklete helyébe a jelen rendelet </w:t>
      </w:r>
      <w:r>
        <w:rPr>
          <w:rFonts w:ascii="Arial" w:hAnsi="Arial" w:cs="Arial"/>
          <w:color w:val="000000"/>
          <w:sz w:val="20"/>
        </w:rPr>
        <w:t>7</w:t>
      </w:r>
      <w:r w:rsidRPr="00E57CE2">
        <w:rPr>
          <w:rFonts w:ascii="Arial" w:hAnsi="Arial" w:cs="Arial"/>
          <w:color w:val="000000"/>
          <w:sz w:val="20"/>
        </w:rPr>
        <w:t>. számú melléklete lép.</w:t>
      </w:r>
    </w:p>
    <w:p w14:paraId="7E71ECD0" w14:textId="41C54932" w:rsidR="00417A3E" w:rsidRDefault="00417A3E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p w14:paraId="57F268EA" w14:textId="1C863F71" w:rsidR="00417A3E" w:rsidRPr="00E57CE2" w:rsidRDefault="00417A3E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9</w:t>
      </w:r>
      <w:r w:rsidRPr="00E57CE2">
        <w:rPr>
          <w:rFonts w:ascii="Arial" w:hAnsi="Arial" w:cs="Arial"/>
          <w:color w:val="000000"/>
          <w:sz w:val="20"/>
        </w:rPr>
        <w:t xml:space="preserve">.§ A „R” </w:t>
      </w:r>
      <w:r>
        <w:rPr>
          <w:rFonts w:ascii="Arial" w:hAnsi="Arial" w:cs="Arial"/>
          <w:color w:val="000000"/>
          <w:sz w:val="20"/>
        </w:rPr>
        <w:t>8</w:t>
      </w:r>
      <w:r w:rsidRPr="00E57CE2">
        <w:rPr>
          <w:rFonts w:ascii="Arial" w:hAnsi="Arial" w:cs="Arial"/>
          <w:color w:val="000000"/>
          <w:sz w:val="20"/>
        </w:rPr>
        <w:t xml:space="preserve">. sz. melléklete helyébe a jelen rendelet </w:t>
      </w:r>
      <w:r>
        <w:rPr>
          <w:rFonts w:ascii="Arial" w:hAnsi="Arial" w:cs="Arial"/>
          <w:color w:val="000000"/>
          <w:sz w:val="20"/>
        </w:rPr>
        <w:t>8</w:t>
      </w:r>
      <w:r w:rsidRPr="00E57CE2">
        <w:rPr>
          <w:rFonts w:ascii="Arial" w:hAnsi="Arial" w:cs="Arial"/>
          <w:color w:val="000000"/>
          <w:sz w:val="20"/>
        </w:rPr>
        <w:t>. számú melléklete lép.</w:t>
      </w:r>
    </w:p>
    <w:p w14:paraId="4895EA6A" w14:textId="09AFBAA5" w:rsidR="00417A3E" w:rsidRDefault="00417A3E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p w14:paraId="0AB21F3D" w14:textId="6804ADC0" w:rsidR="00417A3E" w:rsidRPr="00E57CE2" w:rsidRDefault="00417A3E" w:rsidP="00417A3E">
      <w:pPr>
        <w:ind w:right="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10</w:t>
      </w:r>
      <w:r w:rsidRPr="00E57CE2">
        <w:rPr>
          <w:rFonts w:ascii="Arial" w:hAnsi="Arial" w:cs="Arial"/>
          <w:color w:val="000000"/>
          <w:sz w:val="20"/>
        </w:rPr>
        <w:t xml:space="preserve">.§ A „R” </w:t>
      </w:r>
      <w:r>
        <w:rPr>
          <w:rFonts w:ascii="Arial" w:hAnsi="Arial" w:cs="Arial"/>
          <w:color w:val="000000"/>
          <w:sz w:val="20"/>
        </w:rPr>
        <w:t>9</w:t>
      </w:r>
      <w:r w:rsidRPr="00E57CE2">
        <w:rPr>
          <w:rFonts w:ascii="Arial" w:hAnsi="Arial" w:cs="Arial"/>
          <w:color w:val="000000"/>
          <w:sz w:val="20"/>
        </w:rPr>
        <w:t xml:space="preserve">. sz. melléklete helyébe a jelen rendelet </w:t>
      </w:r>
      <w:r>
        <w:rPr>
          <w:rFonts w:ascii="Arial" w:hAnsi="Arial" w:cs="Arial"/>
          <w:color w:val="000000"/>
          <w:sz w:val="20"/>
        </w:rPr>
        <w:t>9</w:t>
      </w:r>
      <w:r w:rsidRPr="00E57CE2">
        <w:rPr>
          <w:rFonts w:ascii="Arial" w:hAnsi="Arial" w:cs="Arial"/>
          <w:color w:val="000000"/>
          <w:sz w:val="20"/>
        </w:rPr>
        <w:t>. számú melléklete lép.</w:t>
      </w:r>
    </w:p>
    <w:p w14:paraId="3597F30E" w14:textId="77777777" w:rsidR="00417A3E" w:rsidRPr="00E57CE2" w:rsidRDefault="00417A3E" w:rsidP="00417A3E">
      <w:pPr>
        <w:ind w:right="1"/>
        <w:jc w:val="both"/>
        <w:rPr>
          <w:rFonts w:ascii="Arial" w:hAnsi="Arial" w:cs="Arial"/>
          <w:color w:val="000000"/>
          <w:sz w:val="20"/>
        </w:rPr>
      </w:pPr>
    </w:p>
    <w:bookmarkEnd w:id="3"/>
    <w:p w14:paraId="5642C4BD" w14:textId="77777777" w:rsidR="00683D49" w:rsidRPr="00E57CE2" w:rsidRDefault="00683D49" w:rsidP="00417A3E">
      <w:pPr>
        <w:ind w:right="1" w:hanging="1"/>
        <w:jc w:val="both"/>
        <w:rPr>
          <w:rFonts w:ascii="Arial" w:hAnsi="Arial" w:cs="Arial"/>
          <w:sz w:val="20"/>
        </w:rPr>
      </w:pPr>
    </w:p>
    <w:p w14:paraId="5A8275C7" w14:textId="77777777" w:rsidR="00683D49" w:rsidRPr="00E57CE2" w:rsidRDefault="00683D49" w:rsidP="00417A3E">
      <w:pPr>
        <w:ind w:right="1" w:hanging="1"/>
        <w:jc w:val="center"/>
        <w:rPr>
          <w:rFonts w:ascii="Arial" w:hAnsi="Arial" w:cs="Arial"/>
          <w:b/>
          <w:bCs/>
          <w:sz w:val="20"/>
        </w:rPr>
      </w:pPr>
      <w:r w:rsidRPr="00E57CE2">
        <w:rPr>
          <w:rFonts w:ascii="Arial" w:hAnsi="Arial" w:cs="Arial"/>
          <w:b/>
          <w:bCs/>
          <w:sz w:val="20"/>
        </w:rPr>
        <w:t>III. fejezet</w:t>
      </w:r>
    </w:p>
    <w:p w14:paraId="59ED3B71" w14:textId="77777777" w:rsidR="00683D49" w:rsidRPr="00E57CE2" w:rsidRDefault="00683D49" w:rsidP="00417A3E">
      <w:pPr>
        <w:ind w:right="1" w:hanging="1"/>
        <w:jc w:val="center"/>
        <w:rPr>
          <w:rFonts w:ascii="Arial" w:hAnsi="Arial" w:cs="Arial"/>
          <w:b/>
          <w:bCs/>
          <w:sz w:val="20"/>
        </w:rPr>
      </w:pPr>
    </w:p>
    <w:p w14:paraId="7D0E4A52" w14:textId="77777777" w:rsidR="00683D49" w:rsidRPr="00E57CE2" w:rsidRDefault="00683D49" w:rsidP="00417A3E">
      <w:pPr>
        <w:ind w:right="1" w:hanging="1"/>
        <w:jc w:val="center"/>
        <w:rPr>
          <w:rFonts w:ascii="Arial" w:hAnsi="Arial" w:cs="Arial"/>
          <w:b/>
          <w:bCs/>
          <w:sz w:val="20"/>
        </w:rPr>
      </w:pPr>
      <w:r w:rsidRPr="00E57CE2">
        <w:rPr>
          <w:rFonts w:ascii="Arial" w:hAnsi="Arial" w:cs="Arial"/>
          <w:b/>
          <w:bCs/>
          <w:sz w:val="20"/>
        </w:rPr>
        <w:t>ZÁRÓ RENDELKEZÉSEK</w:t>
      </w:r>
    </w:p>
    <w:p w14:paraId="284617B0" w14:textId="77777777" w:rsidR="00683D49" w:rsidRPr="00E57CE2" w:rsidRDefault="00683D49" w:rsidP="00417A3E">
      <w:pPr>
        <w:ind w:right="1" w:hanging="1"/>
        <w:jc w:val="center"/>
        <w:rPr>
          <w:rFonts w:ascii="Arial" w:hAnsi="Arial" w:cs="Arial"/>
          <w:b/>
          <w:bCs/>
          <w:sz w:val="20"/>
        </w:rPr>
      </w:pPr>
    </w:p>
    <w:p w14:paraId="240783FF" w14:textId="77777777" w:rsidR="00683D49" w:rsidRPr="00E57CE2" w:rsidRDefault="00683D49" w:rsidP="00417A3E">
      <w:pPr>
        <w:ind w:right="1" w:hanging="1"/>
        <w:jc w:val="center"/>
        <w:rPr>
          <w:rFonts w:ascii="Arial" w:hAnsi="Arial" w:cs="Arial"/>
          <w:b/>
          <w:bCs/>
          <w:sz w:val="20"/>
        </w:rPr>
      </w:pPr>
      <w:r w:rsidRPr="00E57CE2">
        <w:rPr>
          <w:rFonts w:ascii="Arial" w:hAnsi="Arial" w:cs="Arial"/>
          <w:b/>
          <w:bCs/>
          <w:sz w:val="20"/>
        </w:rPr>
        <w:t>Hatályba léptető rendelkezések</w:t>
      </w:r>
    </w:p>
    <w:p w14:paraId="4F5F84EF" w14:textId="77777777" w:rsidR="00683D49" w:rsidRPr="00E57CE2" w:rsidRDefault="00683D49" w:rsidP="00417A3E">
      <w:pPr>
        <w:ind w:right="1" w:hanging="1"/>
        <w:jc w:val="center"/>
        <w:rPr>
          <w:rFonts w:ascii="Arial" w:hAnsi="Arial" w:cs="Arial"/>
          <w:b/>
          <w:bCs/>
          <w:sz w:val="20"/>
        </w:rPr>
      </w:pPr>
    </w:p>
    <w:p w14:paraId="1E7BA09D" w14:textId="361CFB84" w:rsidR="00683D49" w:rsidRPr="00E57CE2" w:rsidRDefault="00683D49" w:rsidP="00417A3E">
      <w:pPr>
        <w:ind w:right="1" w:hanging="1"/>
        <w:rPr>
          <w:rFonts w:ascii="Arial" w:hAnsi="Arial" w:cs="Arial"/>
          <w:sz w:val="20"/>
        </w:rPr>
      </w:pPr>
      <w:r w:rsidRPr="00E57CE2">
        <w:rPr>
          <w:rFonts w:ascii="Arial" w:hAnsi="Arial" w:cs="Arial"/>
          <w:bCs/>
          <w:sz w:val="20"/>
        </w:rPr>
        <w:t>1</w:t>
      </w:r>
      <w:r w:rsidR="00417A3E">
        <w:rPr>
          <w:rFonts w:ascii="Arial" w:hAnsi="Arial" w:cs="Arial"/>
          <w:bCs/>
          <w:sz w:val="20"/>
        </w:rPr>
        <w:t>1</w:t>
      </w:r>
      <w:r w:rsidRPr="00E57CE2">
        <w:rPr>
          <w:rFonts w:ascii="Arial" w:hAnsi="Arial" w:cs="Arial"/>
          <w:bCs/>
          <w:sz w:val="20"/>
        </w:rPr>
        <w:t>.§</w:t>
      </w:r>
      <w:r w:rsidRPr="00E57CE2">
        <w:rPr>
          <w:rFonts w:ascii="Arial" w:hAnsi="Arial" w:cs="Arial"/>
          <w:sz w:val="20"/>
        </w:rPr>
        <w:t xml:space="preserve"> (1) Ez a rendelet a kihirdetését követő napon lép hatályba.</w:t>
      </w:r>
    </w:p>
    <w:p w14:paraId="07CD6E12" w14:textId="77777777" w:rsidR="00683D49" w:rsidRPr="00E57CE2" w:rsidRDefault="00683D49" w:rsidP="00417A3E">
      <w:pPr>
        <w:ind w:right="1" w:firstLine="1560"/>
        <w:jc w:val="both"/>
        <w:rPr>
          <w:rFonts w:ascii="Arial" w:hAnsi="Arial" w:cs="Arial"/>
          <w:sz w:val="20"/>
        </w:rPr>
      </w:pPr>
    </w:p>
    <w:p w14:paraId="33EB09A2" w14:textId="77777777" w:rsidR="00417E5B" w:rsidRDefault="00417E5B" w:rsidP="00417A3E">
      <w:pPr>
        <w:ind w:right="1"/>
        <w:rPr>
          <w:rFonts w:ascii="Arial" w:hAnsi="Arial" w:cs="Arial"/>
          <w:sz w:val="20"/>
        </w:rPr>
      </w:pPr>
    </w:p>
    <w:p w14:paraId="7AF7A471" w14:textId="77777777" w:rsidR="00417E5B" w:rsidRDefault="00417E5B" w:rsidP="00417A3E">
      <w:pPr>
        <w:ind w:right="1"/>
        <w:rPr>
          <w:rFonts w:ascii="Arial" w:hAnsi="Arial" w:cs="Arial"/>
          <w:sz w:val="20"/>
        </w:rPr>
      </w:pPr>
    </w:p>
    <w:p w14:paraId="6F046381" w14:textId="5ADD6850" w:rsidR="00683D49" w:rsidRPr="00E57CE2" w:rsidRDefault="00683D49" w:rsidP="00417A3E">
      <w:pPr>
        <w:ind w:right="1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 xml:space="preserve">dr. Maul Zsolt s.k.    </w:t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  <w:t xml:space="preserve">    </w:t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="00417A3E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 xml:space="preserve"> </w:t>
      </w:r>
      <w:r w:rsidR="00417A3E">
        <w:rPr>
          <w:rFonts w:ascii="Arial" w:hAnsi="Arial" w:cs="Arial"/>
          <w:sz w:val="20"/>
        </w:rPr>
        <w:t>Troszt József</w:t>
      </w:r>
      <w:r w:rsidRPr="00E57CE2">
        <w:rPr>
          <w:rFonts w:ascii="Arial" w:hAnsi="Arial" w:cs="Arial"/>
          <w:sz w:val="20"/>
        </w:rPr>
        <w:t xml:space="preserve"> s.k.</w:t>
      </w:r>
    </w:p>
    <w:p w14:paraId="166A4A32" w14:textId="4756250C" w:rsidR="00683D49" w:rsidRPr="00E57CE2" w:rsidRDefault="00683D49" w:rsidP="00417A3E">
      <w:pPr>
        <w:ind w:right="1"/>
        <w:jc w:val="both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ab/>
        <w:t>jegyző</w:t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  <w:t xml:space="preserve"> </w:t>
      </w:r>
      <w:r w:rsidRPr="00E57CE2">
        <w:rPr>
          <w:rFonts w:ascii="Arial" w:hAnsi="Arial" w:cs="Arial"/>
          <w:sz w:val="20"/>
        </w:rPr>
        <w:tab/>
      </w:r>
      <w:r w:rsidR="00417A3E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  <w:t xml:space="preserve">   polgármester </w:t>
      </w:r>
    </w:p>
    <w:p w14:paraId="06AD1D3C" w14:textId="77777777" w:rsidR="00683D49" w:rsidRPr="00E57CE2" w:rsidRDefault="00683D49" w:rsidP="00417A3E">
      <w:pPr>
        <w:tabs>
          <w:tab w:val="left" w:pos="993"/>
        </w:tabs>
        <w:ind w:right="1"/>
        <w:jc w:val="both"/>
        <w:rPr>
          <w:rFonts w:ascii="Arial" w:hAnsi="Arial" w:cs="Arial"/>
          <w:sz w:val="20"/>
        </w:rPr>
      </w:pPr>
    </w:p>
    <w:p w14:paraId="3A473BB2" w14:textId="7192DB6D" w:rsidR="00683D49" w:rsidRPr="00E57CE2" w:rsidRDefault="00683D49" w:rsidP="00417A3E">
      <w:pPr>
        <w:ind w:right="1"/>
        <w:jc w:val="both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 xml:space="preserve">Jelen rendelet 2021. május     napján </w:t>
      </w:r>
      <w:r w:rsidR="00827AF0">
        <w:rPr>
          <w:rFonts w:ascii="Arial" w:hAnsi="Arial" w:cs="Arial"/>
          <w:sz w:val="20"/>
        </w:rPr>
        <w:t>Görcsönydoboka Község Önkormányzata</w:t>
      </w:r>
      <w:r w:rsidRPr="00E57CE2">
        <w:rPr>
          <w:rFonts w:ascii="Arial" w:hAnsi="Arial" w:cs="Arial"/>
          <w:sz w:val="20"/>
        </w:rPr>
        <w:t xml:space="preserve"> hirdetőtábláján, valamint a </w:t>
      </w:r>
      <w:hyperlink r:id="rId10" w:history="1">
        <w:r w:rsidR="00827AF0" w:rsidRPr="00DD02BF">
          <w:rPr>
            <w:rStyle w:val="Hiperhivatkozs"/>
            <w:rFonts w:ascii="Arial" w:eastAsiaTheme="majorEastAsia" w:hAnsi="Arial" w:cs="Arial"/>
            <w:sz w:val="20"/>
          </w:rPr>
          <w:t>www.gorcsonydoboka.hu</w:t>
        </w:r>
      </w:hyperlink>
      <w:r w:rsidRPr="00E57CE2">
        <w:rPr>
          <w:rFonts w:ascii="Arial" w:hAnsi="Arial" w:cs="Arial"/>
          <w:sz w:val="20"/>
        </w:rPr>
        <w:t xml:space="preserve"> honlapon keresztül kihirdetésre került. </w:t>
      </w:r>
    </w:p>
    <w:p w14:paraId="59C9FEA5" w14:textId="77777777" w:rsidR="00683D49" w:rsidRPr="00E57CE2" w:rsidRDefault="00683D49" w:rsidP="00417A3E">
      <w:pPr>
        <w:ind w:right="1"/>
        <w:jc w:val="both"/>
        <w:rPr>
          <w:rFonts w:ascii="Arial" w:hAnsi="Arial" w:cs="Arial"/>
          <w:sz w:val="20"/>
        </w:rPr>
      </w:pPr>
    </w:p>
    <w:p w14:paraId="4F3BD3A2" w14:textId="77777777" w:rsidR="00417E5B" w:rsidRDefault="00417E5B" w:rsidP="00417A3E">
      <w:pPr>
        <w:ind w:right="1"/>
        <w:jc w:val="both"/>
        <w:rPr>
          <w:rFonts w:ascii="Arial" w:hAnsi="Arial" w:cs="Arial"/>
          <w:sz w:val="20"/>
        </w:rPr>
      </w:pPr>
    </w:p>
    <w:p w14:paraId="473ACD73" w14:textId="77777777" w:rsidR="00417E5B" w:rsidRDefault="00417E5B" w:rsidP="00417A3E">
      <w:pPr>
        <w:ind w:right="1"/>
        <w:jc w:val="both"/>
        <w:rPr>
          <w:rFonts w:ascii="Arial" w:hAnsi="Arial" w:cs="Arial"/>
          <w:sz w:val="20"/>
        </w:rPr>
      </w:pPr>
    </w:p>
    <w:p w14:paraId="353AD7C2" w14:textId="2B178981" w:rsidR="00683D49" w:rsidRPr="00E57CE2" w:rsidRDefault="00683D49" w:rsidP="00417A3E">
      <w:pPr>
        <w:ind w:right="1"/>
        <w:jc w:val="both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 xml:space="preserve"> Somberek, 2021. május </w:t>
      </w:r>
      <w:r w:rsidR="00A06C92">
        <w:rPr>
          <w:rFonts w:ascii="Arial" w:hAnsi="Arial" w:cs="Arial"/>
          <w:sz w:val="20"/>
        </w:rPr>
        <w:t>28.</w:t>
      </w:r>
      <w:r w:rsidRPr="00E57CE2">
        <w:rPr>
          <w:rFonts w:ascii="Arial" w:hAnsi="Arial" w:cs="Arial"/>
          <w:sz w:val="20"/>
        </w:rPr>
        <w:t xml:space="preserve">    </w:t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  <w:t xml:space="preserve">     </w:t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  <w:t xml:space="preserve"> dr. Maul Zsolt</w:t>
      </w:r>
    </w:p>
    <w:p w14:paraId="2D7402D2" w14:textId="4ED820CA" w:rsidR="00683D49" w:rsidRPr="00E57CE2" w:rsidRDefault="00683D49" w:rsidP="00417A3E">
      <w:pPr>
        <w:ind w:right="1"/>
        <w:jc w:val="both"/>
        <w:rPr>
          <w:rFonts w:ascii="Arial" w:hAnsi="Arial" w:cs="Arial"/>
          <w:sz w:val="20"/>
        </w:rPr>
      </w:pP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</w:r>
      <w:r w:rsidR="00417A3E">
        <w:rPr>
          <w:rFonts w:ascii="Arial" w:hAnsi="Arial" w:cs="Arial"/>
          <w:sz w:val="20"/>
        </w:rPr>
        <w:tab/>
      </w:r>
      <w:r w:rsidRPr="00E57CE2">
        <w:rPr>
          <w:rFonts w:ascii="Arial" w:hAnsi="Arial" w:cs="Arial"/>
          <w:sz w:val="20"/>
        </w:rPr>
        <w:tab/>
        <w:t xml:space="preserve">     jegyző</w:t>
      </w:r>
      <w:r w:rsidRPr="00E57CE2">
        <w:rPr>
          <w:rFonts w:ascii="Arial" w:hAnsi="Arial" w:cs="Arial"/>
          <w:sz w:val="20"/>
        </w:rPr>
        <w:tab/>
        <w:t xml:space="preserve">  </w:t>
      </w:r>
    </w:p>
    <w:p w14:paraId="76BEDB68" w14:textId="77777777" w:rsidR="00A9204E" w:rsidRPr="00E57CE2" w:rsidRDefault="00A9204E" w:rsidP="00417A3E">
      <w:pPr>
        <w:ind w:right="1"/>
        <w:rPr>
          <w:rFonts w:ascii="Arial" w:hAnsi="Arial" w:cs="Arial"/>
          <w:sz w:val="20"/>
        </w:rPr>
      </w:pPr>
    </w:p>
    <w:sectPr w:rsidR="00A9204E" w:rsidRPr="00E57CE2" w:rsidSect="00417E5B"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74" w:header="964" w:footer="62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41C4" w14:textId="77777777" w:rsidR="00A43455" w:rsidRDefault="00A43455" w:rsidP="003F6053">
      <w:r>
        <w:separator/>
      </w:r>
    </w:p>
  </w:endnote>
  <w:endnote w:type="continuationSeparator" w:id="0">
    <w:p w14:paraId="67EA9937" w14:textId="77777777" w:rsidR="00A43455" w:rsidRDefault="00A43455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7DB" w14:textId="77777777" w:rsidR="003369D1" w:rsidRDefault="00F6550C" w:rsidP="001E0BEF">
    <w:pPr>
      <w:pStyle w:val="llb"/>
      <w:framePr w:wrap="around" w:vAnchor="text" w:hAnchor="margin" w:xAlign="outside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109</w:t>
    </w:r>
    <w:r>
      <w:rPr>
        <w:rStyle w:val="Oldalszm"/>
        <w:rFonts w:eastAsiaTheme="majorEastAsia"/>
      </w:rPr>
      <w:fldChar w:fldCharType="end"/>
    </w:r>
  </w:p>
  <w:p w14:paraId="61434708" w14:textId="77777777" w:rsidR="003369D1" w:rsidRDefault="00A43455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64B1" w14:textId="77777777" w:rsidR="003369D1" w:rsidRDefault="00A43455" w:rsidP="001E0BEF">
    <w:pPr>
      <w:pStyle w:val="llb"/>
      <w:framePr w:wrap="around" w:vAnchor="text" w:hAnchor="margin" w:xAlign="outside" w:y="1"/>
      <w:rPr>
        <w:rStyle w:val="Oldalszm"/>
        <w:rFonts w:eastAsiaTheme="majorEastAsia"/>
      </w:rPr>
    </w:pPr>
  </w:p>
  <w:p w14:paraId="393C88AF" w14:textId="77777777" w:rsidR="003369D1" w:rsidRDefault="00A43455" w:rsidP="00F87B17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A88E" w14:textId="77777777" w:rsidR="003369D1" w:rsidRDefault="00F6550C" w:rsidP="004A6908">
    <w:pPr>
      <w:pStyle w:val="llb"/>
      <w:framePr w:wrap="around" w:vAnchor="text" w:hAnchor="margin" w:xAlign="outside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151</w:t>
    </w:r>
    <w:r>
      <w:rPr>
        <w:rStyle w:val="Oldalszm"/>
        <w:rFonts w:eastAsiaTheme="majorEastAsia"/>
      </w:rPr>
      <w:fldChar w:fldCharType="end"/>
    </w:r>
  </w:p>
  <w:p w14:paraId="11DF2AB4" w14:textId="77777777" w:rsidR="003369D1" w:rsidRDefault="00A43455" w:rsidP="00A04365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7984" w14:textId="77777777" w:rsidR="00A43455" w:rsidRDefault="00A43455" w:rsidP="003F6053">
      <w:r>
        <w:separator/>
      </w:r>
    </w:p>
  </w:footnote>
  <w:footnote w:type="continuationSeparator" w:id="0">
    <w:p w14:paraId="311DE7F7" w14:textId="77777777" w:rsidR="00A43455" w:rsidRDefault="00A43455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442C4E"/>
    <w:multiLevelType w:val="hybridMultilevel"/>
    <w:tmpl w:val="F0FCB37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C6105A"/>
    <w:multiLevelType w:val="hybridMultilevel"/>
    <w:tmpl w:val="3D427D94"/>
    <w:lvl w:ilvl="0" w:tplc="E20EBB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604A7B"/>
    <w:multiLevelType w:val="hybridMultilevel"/>
    <w:tmpl w:val="0A10787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B70DD"/>
    <w:multiLevelType w:val="hybridMultilevel"/>
    <w:tmpl w:val="182CA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77B92"/>
    <w:multiLevelType w:val="hybridMultilevel"/>
    <w:tmpl w:val="C94027A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E1058F9"/>
    <w:multiLevelType w:val="hybridMultilevel"/>
    <w:tmpl w:val="0EAE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30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8"/>
  </w:num>
  <w:num w:numId="21">
    <w:abstractNumId w:val="22"/>
  </w:num>
  <w:num w:numId="22">
    <w:abstractNumId w:val="11"/>
  </w:num>
  <w:num w:numId="23">
    <w:abstractNumId w:val="31"/>
  </w:num>
  <w:num w:numId="24">
    <w:abstractNumId w:val="15"/>
  </w:num>
  <w:num w:numId="25">
    <w:abstractNumId w:val="18"/>
  </w:num>
  <w:num w:numId="26">
    <w:abstractNumId w:val="21"/>
  </w:num>
  <w:num w:numId="27">
    <w:abstractNumId w:val="19"/>
  </w:num>
  <w:num w:numId="28">
    <w:abstractNumId w:val="29"/>
  </w:num>
  <w:num w:numId="29">
    <w:abstractNumId w:val="25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49"/>
    <w:rsid w:val="0002388A"/>
    <w:rsid w:val="00260995"/>
    <w:rsid w:val="002A1716"/>
    <w:rsid w:val="002B7021"/>
    <w:rsid w:val="0032167A"/>
    <w:rsid w:val="00393C6F"/>
    <w:rsid w:val="003F6053"/>
    <w:rsid w:val="00417A3E"/>
    <w:rsid w:val="00417E5B"/>
    <w:rsid w:val="004E108E"/>
    <w:rsid w:val="0054764B"/>
    <w:rsid w:val="00645252"/>
    <w:rsid w:val="00683D49"/>
    <w:rsid w:val="006C07BF"/>
    <w:rsid w:val="006D3D74"/>
    <w:rsid w:val="006F5990"/>
    <w:rsid w:val="006F7C16"/>
    <w:rsid w:val="007A3184"/>
    <w:rsid w:val="00827AF0"/>
    <w:rsid w:val="0083569A"/>
    <w:rsid w:val="00A06C92"/>
    <w:rsid w:val="00A34ACC"/>
    <w:rsid w:val="00A43455"/>
    <w:rsid w:val="00A9204E"/>
    <w:rsid w:val="00B33451"/>
    <w:rsid w:val="00C25342"/>
    <w:rsid w:val="00E57CE2"/>
    <w:rsid w:val="00EF18B9"/>
    <w:rsid w:val="00F6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5E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D4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i/>
      <w:iCs/>
      <w:color w:val="44546A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nhideWhenUsed/>
    <w:rsid w:val="003F6053"/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</w:style>
  <w:style w:type="character" w:styleId="Megemlts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</w:style>
  <w:style w:type="character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</w:style>
  <w:style w:type="paragraph" w:styleId="Listaszerbekezds">
    <w:name w:val="List Paragraph"/>
    <w:basedOn w:val="Norml"/>
    <w:uiPriority w:val="34"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  <w:rPr>
      <w:sz w:val="24"/>
      <w:szCs w:val="24"/>
    </w:rPr>
  </w:style>
  <w:style w:type="character" w:styleId="Intelligenshiperhivatkozs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styleId="Feloldatlanmegemlts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60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nhideWhenUsed/>
    <w:rsid w:val="003F605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alrs">
    <w:name w:val="E-mail Signature"/>
    <w:basedOn w:val="Norml"/>
    <w:link w:val="E-mail-alrsChar"/>
    <w:uiPriority w:val="99"/>
    <w:semiHidden/>
    <w:unhideWhenUsed/>
    <w:rsid w:val="003F6053"/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nhideWhenUsed/>
    <w:rsid w:val="003F60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rcsonydoboka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\AppData\Local\Microsoft\Office\16.0\DTS\hu-HU%7b9A22DD52-56FB-4603-AFD6-EA68657B6FE3%7d\%7b4C83D68F-7EA0-44D3-9A2D-5FE91D9D66E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A3598-4858-4380-AC82-6DEA3270F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{4C83D68F-7EA0-44D3-9A2D-5FE91D9D66E9}tf02786999_win32</Template>
  <TotalTime>0</TotalTime>
  <Pages>2</Pages>
  <Words>529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2021-05-28T14:13:00Z</dcterms:created>
  <dcterms:modified xsi:type="dcterms:W3CDTF">2021-05-28T14:13:00Z</dcterms:modified>
</cp:coreProperties>
</file>